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F918" w14:textId="77777777" w:rsidR="00417D9B" w:rsidRDefault="00417D9B" w:rsidP="00417D9B">
      <w:r>
        <w:t>The SNOMED on FHIR group are currently working on a mapping for a proposed "free set" that is being discussed between SNOMED International and HL7.</w:t>
      </w:r>
    </w:p>
    <w:p w14:paraId="49ACC491" w14:textId="77777777" w:rsidR="00417D9B" w:rsidRDefault="00417D9B" w:rsidP="00417D9B"/>
    <w:p w14:paraId="03FDC706" w14:textId="77777777" w:rsidR="00417D9B" w:rsidRDefault="00417D9B" w:rsidP="00417D9B">
      <w:r>
        <w:t xml:space="preserve">There's one value set </w:t>
      </w:r>
      <w:proofErr w:type="gramStart"/>
      <w:r>
        <w:t>in particular that</w:t>
      </w:r>
      <w:proofErr w:type="gramEnd"/>
      <w:r>
        <w:t xml:space="preserve"> we thought you might have an opinion on.   If you look at this page:  </w:t>
      </w:r>
      <w:hyperlink r:id="rId4" w:history="1">
        <w:r>
          <w:rPr>
            <w:rStyle w:val="Hyperlink"/>
          </w:rPr>
          <w:t>https://confluence.ihtsdotools.org/display/FHIR/Free+SNOMED+CT+set+for+FHIR</w:t>
        </w:r>
      </w:hyperlink>
      <w:r>
        <w:t>   and scroll down to "</w:t>
      </w:r>
      <w:proofErr w:type="spellStart"/>
      <w:r>
        <w:t>AllergyIntolerance.Category</w:t>
      </w:r>
      <w:proofErr w:type="spellEnd"/>
      <w:r>
        <w:t>"    where FHIR is trying to broadly group allergy/intolerances into food / medication / environment / biologic categories.</w:t>
      </w:r>
    </w:p>
    <w:p w14:paraId="39C8DB37" w14:textId="77777777" w:rsidR="00417D9B" w:rsidRDefault="00417D9B" w:rsidP="00417D9B"/>
    <w:p w14:paraId="698EA2FF" w14:textId="77777777" w:rsidR="00417D9B" w:rsidRDefault="00417D9B" w:rsidP="00417D9B">
      <w:r>
        <w:t>We've found some sort of mapping, but they're all over the place semantically speaking.  And our bottom line is that this field is not very useful since we can be more specific about the cause of the allergic reaction elsewhere.</w:t>
      </w:r>
    </w:p>
    <w:p w14:paraId="200FFE8F" w14:textId="77777777" w:rsidR="00417D9B" w:rsidRDefault="00417D9B" w:rsidP="00417D9B"/>
    <w:p w14:paraId="20A57956" w14:textId="77777777" w:rsidR="00417D9B" w:rsidRDefault="00417D9B" w:rsidP="00417D9B">
      <w:r>
        <w:t xml:space="preserve">But we wondered if you were able to maybe say a sentence or two about the merits of such a broad </w:t>
      </w:r>
      <w:proofErr w:type="spellStart"/>
      <w:r>
        <w:t>categorisation</w:t>
      </w:r>
      <w:proofErr w:type="spellEnd"/>
      <w:r>
        <w:t xml:space="preserve"> - especially if any </w:t>
      </w:r>
      <w:proofErr w:type="gramStart"/>
      <w:r>
        <w:t>high level</w:t>
      </w:r>
      <w:proofErr w:type="gramEnd"/>
      <w:r>
        <w:t xml:space="preserve"> groupers, more specific to allergies - were planned for SNOMED CT in the future that could be used?</w:t>
      </w:r>
    </w:p>
    <w:p w14:paraId="072C935D" w14:textId="77777777" w:rsidR="00417D9B" w:rsidRDefault="00417D9B" w:rsidP="00417D9B"/>
    <w:p w14:paraId="541E1653" w14:textId="77777777" w:rsidR="00417D9B" w:rsidRDefault="00417D9B" w:rsidP="00417D9B">
      <w:r>
        <w:t xml:space="preserve">Hi Peter. A similar question arose yesterday in the allergy project group call. Toni mentioned that 762766007 |Edible substance (substance)| might be going away in the future and this would therefore impact the modeling of food allergy and whether it would be useful to maintain this concept. I think that the concepts of food and drug allergy are so ingrained in the minds of clinicians and patients that they remain useful not only as groupers but may be documented when a patient has had an immediate reaction within minutes of ingesting multiple foods or medications and it is not clear prior to testing which specific food or drug is the cause.  Groupings pertaining </w:t>
      </w:r>
      <w:proofErr w:type="gramStart"/>
      <w:r>
        <w:t>to  food</w:t>
      </w:r>
      <w:proofErr w:type="gramEnd"/>
      <w:r>
        <w:t xml:space="preserve"> and drug allergy are also present in the substance, product and procedure hierarchies where they are useful as organizing nodes.</w:t>
      </w:r>
    </w:p>
    <w:p w14:paraId="214B4931" w14:textId="77777777" w:rsidR="00417D9B" w:rsidRDefault="00417D9B" w:rsidP="00417D9B"/>
    <w:p w14:paraId="6043AAE0" w14:textId="77777777" w:rsidR="00417D9B" w:rsidRDefault="00417D9B" w:rsidP="00417D9B">
      <w:r>
        <w:t>387847008 |Food specific immunoglobulin E (substance)|</w:t>
      </w:r>
    </w:p>
    <w:p w14:paraId="1EFF378E" w14:textId="77777777" w:rsidR="00417D9B" w:rsidRDefault="00417D9B" w:rsidP="00417D9B">
      <w:r>
        <w:t>411536006 |Food specific diagnostic allergen extract (product)|</w:t>
      </w:r>
    </w:p>
    <w:p w14:paraId="400316CE" w14:textId="77777777" w:rsidR="00417D9B" w:rsidRDefault="00417D9B" w:rsidP="00417D9B">
      <w:r>
        <w:t>387851005 |Drug specific immunoglobulin E (substance)|</w:t>
      </w:r>
    </w:p>
    <w:p w14:paraId="518EBCF8" w14:textId="77777777" w:rsidR="00417D9B" w:rsidRDefault="00417D9B" w:rsidP="00417D9B">
      <w:r>
        <w:t>388450003 |Drug specific immunoglobulin E antibody measurement (procedure)|</w:t>
      </w:r>
    </w:p>
    <w:p w14:paraId="6BF451A7" w14:textId="77777777" w:rsidR="00417D9B" w:rsidRDefault="00417D9B" w:rsidP="00417D9B">
      <w:r>
        <w:t>388455008 |Food specific immunoglobulin E antibody measurement (procedure)|</w:t>
      </w:r>
    </w:p>
    <w:p w14:paraId="16ED7286" w14:textId="77777777" w:rsidR="00417D9B" w:rsidRDefault="00417D9B" w:rsidP="00417D9B"/>
    <w:p w14:paraId="2E4F4616" w14:textId="77777777" w:rsidR="00417D9B" w:rsidRDefault="00417D9B" w:rsidP="00417D9B">
      <w:r>
        <w:t xml:space="preserve">I am less certain about the requirement for an environmental allergy grouper. Environmental allergy is somewhat vague as to what should be included under this term although it is often used interchangeably with inhalant allergy which usually refers to pollens, dust mites, mold and animal dander. Biologics could be included under drug allergy </w:t>
      </w:r>
      <w:proofErr w:type="spellStart"/>
      <w:r>
        <w:t>imo</w:t>
      </w:r>
      <w:proofErr w:type="spellEnd"/>
      <w:r>
        <w:t>.</w:t>
      </w:r>
      <w:r>
        <w:t xml:space="preserve"> </w:t>
      </w:r>
      <w:r>
        <w:t xml:space="preserve">I can bring this up for further discussion at next week’s Allergy CRG call. Russ </w:t>
      </w:r>
      <w:proofErr w:type="spellStart"/>
      <w:r>
        <w:t>Leftwhich</w:t>
      </w:r>
      <w:proofErr w:type="spellEnd"/>
      <w:r>
        <w:t xml:space="preserve"> likely had a role in this proposal and he is a member of this CRG.</w:t>
      </w:r>
    </w:p>
    <w:p w14:paraId="324097CE" w14:textId="77777777" w:rsidR="00417D9B" w:rsidRDefault="00417D9B" w:rsidP="00417D9B">
      <w:pPr>
        <w:pStyle w:val="Heading2"/>
      </w:pPr>
      <w:bookmarkStart w:id="0" w:name="_GoBack"/>
      <w:bookmarkEnd w:id="0"/>
    </w:p>
    <w:p w14:paraId="730C7D32" w14:textId="77777777" w:rsidR="00D33DDB" w:rsidRDefault="00D33DDB"/>
    <w:p w14:paraId="412BCC51" w14:textId="77777777" w:rsidR="00417D9B" w:rsidRDefault="00417D9B" w:rsidP="00417D9B">
      <w:r>
        <w:t>That's the Wednesday afternoon?   I'll certainly share that event with the SNOMED on FHIR group and see what appetite there is, and then get back to you.</w:t>
      </w:r>
    </w:p>
    <w:p w14:paraId="484A21A8" w14:textId="77777777" w:rsidR="00417D9B" w:rsidRDefault="00417D9B" w:rsidP="00417D9B"/>
    <w:p w14:paraId="5EFA08E4" w14:textId="77777777" w:rsidR="00417D9B" w:rsidRDefault="00417D9B" w:rsidP="00417D9B">
      <w:r>
        <w:t>If anyone from that group would like to pop in to the FHIR meeting, that's happening on the Sunday afternoon.   I can table a specific agenda item if that would be helpful.</w:t>
      </w:r>
    </w:p>
    <w:p w14:paraId="3933EB05" w14:textId="77777777" w:rsidR="00417D9B" w:rsidRDefault="00417D9B"/>
    <w:sectPr w:rsidR="00417D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D9B"/>
    <w:rsid w:val="00417D9B"/>
    <w:rsid w:val="009D4C5E"/>
    <w:rsid w:val="00D33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68BE0"/>
  <w15:chartTrackingRefBased/>
  <w15:docId w15:val="{72A5EE6E-B400-43D6-A230-14132E05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7D9B"/>
    <w:pPr>
      <w:spacing w:after="0" w:line="240" w:lineRule="auto"/>
    </w:pPr>
    <w:rPr>
      <w:rFonts w:ascii="Calibri" w:hAnsi="Calibri" w:cs="Calibri"/>
    </w:rPr>
  </w:style>
  <w:style w:type="paragraph" w:styleId="Heading2">
    <w:name w:val="heading 2"/>
    <w:basedOn w:val="Normal"/>
    <w:next w:val="Normal"/>
    <w:link w:val="Heading2Char"/>
    <w:uiPriority w:val="9"/>
    <w:unhideWhenUsed/>
    <w:qFormat/>
    <w:rsid w:val="00417D9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7D9B"/>
    <w:rPr>
      <w:color w:val="0000FF"/>
      <w:u w:val="single"/>
    </w:rPr>
  </w:style>
  <w:style w:type="character" w:customStyle="1" w:styleId="Heading2Char">
    <w:name w:val="Heading 2 Char"/>
    <w:basedOn w:val="DefaultParagraphFont"/>
    <w:link w:val="Heading2"/>
    <w:uiPriority w:val="9"/>
    <w:rsid w:val="00417D9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6778">
      <w:bodyDiv w:val="1"/>
      <w:marLeft w:val="0"/>
      <w:marRight w:val="0"/>
      <w:marTop w:val="0"/>
      <w:marBottom w:val="0"/>
      <w:divBdr>
        <w:top w:val="none" w:sz="0" w:space="0" w:color="auto"/>
        <w:left w:val="none" w:sz="0" w:space="0" w:color="auto"/>
        <w:bottom w:val="none" w:sz="0" w:space="0" w:color="auto"/>
        <w:right w:val="none" w:sz="0" w:space="0" w:color="auto"/>
      </w:divBdr>
    </w:div>
    <w:div w:id="501316002">
      <w:bodyDiv w:val="1"/>
      <w:marLeft w:val="0"/>
      <w:marRight w:val="0"/>
      <w:marTop w:val="0"/>
      <w:marBottom w:val="0"/>
      <w:divBdr>
        <w:top w:val="none" w:sz="0" w:space="0" w:color="auto"/>
        <w:left w:val="none" w:sz="0" w:space="0" w:color="auto"/>
        <w:bottom w:val="none" w:sz="0" w:space="0" w:color="auto"/>
        <w:right w:val="none" w:sz="0" w:space="0" w:color="auto"/>
      </w:divBdr>
    </w:div>
    <w:div w:id="1222667064">
      <w:bodyDiv w:val="1"/>
      <w:marLeft w:val="0"/>
      <w:marRight w:val="0"/>
      <w:marTop w:val="0"/>
      <w:marBottom w:val="0"/>
      <w:divBdr>
        <w:top w:val="none" w:sz="0" w:space="0" w:color="auto"/>
        <w:left w:val="none" w:sz="0" w:space="0" w:color="auto"/>
        <w:bottom w:val="none" w:sz="0" w:space="0" w:color="auto"/>
        <w:right w:val="none" w:sz="0" w:space="0" w:color="auto"/>
      </w:divBdr>
    </w:div>
    <w:div w:id="151795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rldefense.proofpoint.com/v2/url?u=https-3A__confluence.ihtsdotools.org_display_FHIR_Free-2BSNOMED-2BCT-2Bset-2Bfor-2BFHIR&amp;d=DwMFaQ&amp;c=ZMR5nv7DeMA_5yIzV7zEdkSfOjTGya0xwGqp1JcaTq0&amp;r=AT6pbftlFXFyGuS7neB8LF_AZA6SfAzY3T8fXzdhoyc&amp;m=HoEiwsITwIdFiI_NVYDEz9BmCEd_4ux2PYtXzenIdZo&amp;s=xJp_-WQ-gv9lnxxJcWexrpGRf9wXJHBzshxGOmmHqHk&am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492</Words>
  <Characters>2811</Characters>
  <Application>Microsoft Office Word</Application>
  <DocSecurity>0</DocSecurity>
  <Lines>23</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J Goldberg</dc:creator>
  <cp:keywords/>
  <dc:description/>
  <cp:lastModifiedBy>Bruce J Goldberg</cp:lastModifiedBy>
  <cp:revision>1</cp:revision>
  <dcterms:created xsi:type="dcterms:W3CDTF">2019-02-13T01:08:00Z</dcterms:created>
  <dcterms:modified xsi:type="dcterms:W3CDTF">2019-02-13T01:14:00Z</dcterms:modified>
</cp:coreProperties>
</file>